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B4" w:rsidRDefault="008B12B4" w:rsidP="008B12B4">
      <w:pPr>
        <w:jc w:val="both"/>
        <w:rPr>
          <w:sz w:val="32"/>
        </w:rPr>
      </w:pPr>
      <w:r>
        <w:rPr>
          <w:sz w:val="32"/>
        </w:rPr>
        <w:t>Soru 12</w:t>
      </w:r>
    </w:p>
    <w:p w:rsidR="008B12B4" w:rsidRDefault="008B12B4" w:rsidP="008B12B4">
      <w:pPr>
        <w:jc w:val="both"/>
        <w:rPr>
          <w:sz w:val="32"/>
        </w:rPr>
      </w:pPr>
      <w:r>
        <w:rPr>
          <w:sz w:val="32"/>
        </w:rPr>
        <w:t xml:space="preserve">Tüketici hakem heyetinin lehime vermiş olduğu bir kararın, Tüketici Mahkemesinin de  aleyhime sonuçlanırsa  karşı tarafa avukatlık ücreti öder </w:t>
      </w:r>
      <w:proofErr w:type="gramStart"/>
      <w:r>
        <w:rPr>
          <w:sz w:val="32"/>
        </w:rPr>
        <w:t>miyim ?</w:t>
      </w:r>
      <w:proofErr w:type="gramEnd"/>
    </w:p>
    <w:p w:rsidR="008B12B4" w:rsidRDefault="008B12B4" w:rsidP="008B12B4">
      <w:pPr>
        <w:jc w:val="both"/>
        <w:rPr>
          <w:sz w:val="32"/>
        </w:rPr>
      </w:pPr>
      <w:r>
        <w:rPr>
          <w:sz w:val="32"/>
        </w:rPr>
        <w:t xml:space="preserve">Cevap 12 </w:t>
      </w:r>
    </w:p>
    <w:p w:rsidR="008B12B4" w:rsidRDefault="008B12B4" w:rsidP="008B12B4">
      <w:pPr>
        <w:jc w:val="both"/>
        <w:rPr>
          <w:sz w:val="32"/>
        </w:rPr>
      </w:pPr>
      <w:r>
        <w:rPr>
          <w:sz w:val="32"/>
        </w:rPr>
        <w:t xml:space="preserve">Tüketici hakem heyeti kararları 4077 sayılı Tüketici </w:t>
      </w:r>
      <w:proofErr w:type="gramStart"/>
      <w:r>
        <w:rPr>
          <w:sz w:val="32"/>
        </w:rPr>
        <w:t>kanuna  göre</w:t>
      </w:r>
      <w:proofErr w:type="gramEnd"/>
      <w:r>
        <w:rPr>
          <w:sz w:val="32"/>
        </w:rPr>
        <w:t xml:space="preserve">, Tüketici  Mahkemelerinde hiçbir düzeltme yapılmadan,  Reddedilir, yada  kabul edilirdi. </w:t>
      </w:r>
    </w:p>
    <w:p w:rsidR="008B12B4" w:rsidRDefault="008B12B4" w:rsidP="008B12B4">
      <w:pPr>
        <w:jc w:val="both"/>
        <w:rPr>
          <w:sz w:val="32"/>
        </w:rPr>
      </w:pPr>
      <w:r>
        <w:rPr>
          <w:sz w:val="32"/>
        </w:rPr>
        <w:t xml:space="preserve">6502 sayılı yeni tüketici yasasına göre çıkan Yeni Hakem heyeti yönetmeliğine göre 28/2 </w:t>
      </w:r>
      <w:proofErr w:type="gramStart"/>
      <w:r>
        <w:rPr>
          <w:sz w:val="32"/>
        </w:rPr>
        <w:t>mad.  Hakem</w:t>
      </w:r>
      <w:proofErr w:type="gramEnd"/>
      <w:r>
        <w:rPr>
          <w:sz w:val="32"/>
        </w:rPr>
        <w:t xml:space="preserve"> Heyetinin verdiği kararı, Tüketici  Mahkemesi </w:t>
      </w:r>
      <w:r w:rsidRPr="0005201C">
        <w:rPr>
          <w:sz w:val="32"/>
          <w:u w:val="single"/>
        </w:rPr>
        <w:t>“ gerekçe göstererek</w:t>
      </w:r>
      <w:r>
        <w:rPr>
          <w:sz w:val="32"/>
        </w:rPr>
        <w:t>” düzeltme yetkisi verilmiştir. Tüketici Mahkemesinin verdiği karar temyiz niteliğindedir</w:t>
      </w:r>
      <w:proofErr w:type="gramStart"/>
      <w:r>
        <w:rPr>
          <w:sz w:val="32"/>
        </w:rPr>
        <w:t>..</w:t>
      </w:r>
      <w:proofErr w:type="gramEnd"/>
    </w:p>
    <w:p w:rsidR="008B12B4" w:rsidRDefault="008B12B4" w:rsidP="008B12B4">
      <w:pPr>
        <w:jc w:val="both"/>
        <w:rPr>
          <w:color w:val="000000"/>
          <w:sz w:val="32"/>
          <w:szCs w:val="32"/>
        </w:rPr>
      </w:pPr>
      <w:r>
        <w:rPr>
          <w:sz w:val="32"/>
        </w:rPr>
        <w:t xml:space="preserve"> Avukatlık ücreti </w:t>
      </w:r>
      <w:proofErr w:type="gramStart"/>
      <w:r>
        <w:rPr>
          <w:sz w:val="32"/>
        </w:rPr>
        <w:t>ise ; TSHH</w:t>
      </w:r>
      <w:proofErr w:type="gramEnd"/>
      <w:r>
        <w:rPr>
          <w:sz w:val="32"/>
        </w:rPr>
        <w:t xml:space="preserve"> yönetmeliği 28/ 5  “   </w:t>
      </w:r>
      <w:r w:rsidRPr="001F6AD3">
        <w:rPr>
          <w:color w:val="000000"/>
          <w:sz w:val="32"/>
          <w:szCs w:val="32"/>
        </w:rPr>
        <w:t xml:space="preserve">Tüketici hakem </w:t>
      </w:r>
      <w:proofErr w:type="gramStart"/>
      <w:r w:rsidRPr="001F6AD3">
        <w:rPr>
          <w:color w:val="000000"/>
          <w:sz w:val="32"/>
          <w:szCs w:val="32"/>
        </w:rPr>
        <w:t>heyetinin</w:t>
      </w:r>
      <w:proofErr w:type="gramEnd"/>
      <w:r w:rsidRPr="001F6AD3">
        <w:rPr>
          <w:color w:val="000000"/>
          <w:sz w:val="32"/>
          <w:szCs w:val="32"/>
        </w:rPr>
        <w:t xml:space="preserve"> tüketici lehine verdiği karara karşı yapılan itirazın kabulü durumunda mahkemece </w:t>
      </w:r>
      <w:r w:rsidRPr="00CF7178">
        <w:rPr>
          <w:b/>
          <w:color w:val="FF0000"/>
          <w:sz w:val="32"/>
          <w:szCs w:val="32"/>
        </w:rPr>
        <w:t>tüketici aleyhine, avukatlık asgari ücret tarifesine göre nispi tarife üzerinden vekâlet ücretine hükmedilir</w:t>
      </w:r>
      <w:r w:rsidRPr="001F6AD3">
        <w:rPr>
          <w:color w:val="000000"/>
          <w:sz w:val="32"/>
          <w:szCs w:val="32"/>
        </w:rPr>
        <w:t>. Tarifenin maktu vekâlete ilişkin hükümleri uygulanmaz.</w:t>
      </w:r>
      <w:r>
        <w:rPr>
          <w:color w:val="000000"/>
          <w:sz w:val="32"/>
          <w:szCs w:val="32"/>
        </w:rPr>
        <w:t>” Denilmektedir.</w:t>
      </w:r>
    </w:p>
    <w:p w:rsidR="00866A1A" w:rsidRDefault="00866A1A" w:rsidP="008B12B4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Mustafa YİĞİT</w:t>
      </w:r>
    </w:p>
    <w:p w:rsidR="00866A1A" w:rsidRDefault="00866A1A" w:rsidP="008B12B4"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Karacabey </w:t>
      </w:r>
      <w:proofErr w:type="spellStart"/>
      <w:r>
        <w:rPr>
          <w:color w:val="000000"/>
          <w:sz w:val="32"/>
          <w:szCs w:val="32"/>
        </w:rPr>
        <w:t>Tükder</w:t>
      </w:r>
      <w:proofErr w:type="spellEnd"/>
      <w:r>
        <w:rPr>
          <w:color w:val="000000"/>
          <w:sz w:val="32"/>
          <w:szCs w:val="32"/>
        </w:rPr>
        <w:t xml:space="preserve"> Başk.</w:t>
      </w:r>
      <w:bookmarkStart w:id="0" w:name="_GoBack"/>
      <w:bookmarkEnd w:id="0"/>
    </w:p>
    <w:sectPr w:rsidR="00866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94"/>
    <w:rsid w:val="001500C6"/>
    <w:rsid w:val="00866A1A"/>
    <w:rsid w:val="008B12B4"/>
    <w:rsid w:val="00CD4394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2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4</cp:revision>
  <dcterms:created xsi:type="dcterms:W3CDTF">2014-12-07T20:00:00Z</dcterms:created>
  <dcterms:modified xsi:type="dcterms:W3CDTF">2016-05-21T18:14:00Z</dcterms:modified>
</cp:coreProperties>
</file>